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E26" w14:textId="5B334E41" w:rsidR="005D4DE5" w:rsidRPr="00332D3E" w:rsidRDefault="00332D3E" w:rsidP="00332D3E">
      <w:pPr>
        <w:pStyle w:val="Heading1"/>
      </w:pPr>
      <w:r>
        <w:t xml:space="preserve">Use of </w:t>
      </w:r>
      <w:r w:rsidRPr="00332D3E">
        <w:t>Artificial Intelligence Scribe: Heidi</w:t>
      </w:r>
    </w:p>
    <w:p w14:paraId="508C40AC" w14:textId="77777777" w:rsidR="00332D3E" w:rsidRDefault="00332D3E"/>
    <w:p w14:paraId="27F2BB85" w14:textId="22293A1F" w:rsidR="00332D3E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During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consultations at IYASU Healthcare the doctor will 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using a secure AI scribe called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Heidi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assist with recording and writing clinical notes. This tool allows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 your doctor to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give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their 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 attention, listen carefully to what you share, and reduce the amount of time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 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spend typing during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appointment.</w:t>
      </w:r>
    </w:p>
    <w:p w14:paraId="2610ABEB" w14:textId="77777777" w:rsidR="00332D3E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be assured that your consultation remains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completely confidential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Heidi does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store or retain any of your personal data. All information processed is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automatically deleted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after the consultation is complete, and no identifiable data is held within the AI system at any time.</w:t>
      </w:r>
    </w:p>
    <w:p w14:paraId="68A01E9A" w14:textId="77777777" w:rsid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Heidi has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influence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any clinical decisions and is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used to assist with diagnosis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medical judgment. It does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collect or analyse any physiological data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its functionality is strictly limited to handling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text-based information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support clinicians with </w:t>
      </w:r>
      <w:r w:rsidRPr="00332D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documentation and administrative tasks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only.</w:t>
      </w:r>
    </w:p>
    <w:p w14:paraId="4575D6EB" w14:textId="0F2479FB" w:rsidR="00061437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read more about Heidi at 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https://www.heidihealth.com/uk</w:t>
      </w:r>
    </w:p>
    <w:p w14:paraId="61C2D7AE" w14:textId="547ECB31" w:rsidR="00332D3E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have any questions or concerns about this, please don’t hesitate to let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know.</w:t>
      </w:r>
    </w:p>
    <w:p w14:paraId="7B617758" w14:textId="77777777" w:rsid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Kind regards,</w:t>
      </w:r>
    </w:p>
    <w:p w14:paraId="0AD910F8" w14:textId="35D30487" w:rsidR="00332D3E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Dr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Catherine Fernando &amp; Dr Kevin Fernando</w:t>
      </w:r>
      <w:r w:rsidRPr="0033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1E4D3FB" w14:textId="77777777" w:rsidR="00332D3E" w:rsidRPr="00332D3E" w:rsidRDefault="00332D3E" w:rsidP="00332D3E">
      <w:pPr>
        <w:pBdr>
          <w:bottom w:val="single" w:sz="6" w:space="1" w:color="auto"/>
        </w:pBdr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332D3E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22A53939" w14:textId="77777777" w:rsidR="00332D3E" w:rsidRPr="00332D3E" w:rsidRDefault="00332D3E" w:rsidP="00332D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910EE8" w14:textId="77777777" w:rsidR="00332D3E" w:rsidRPr="00332D3E" w:rsidRDefault="00332D3E" w:rsidP="00332D3E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332D3E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3DDDBAB6" w14:textId="77777777" w:rsidR="00332D3E" w:rsidRDefault="00332D3E"/>
    <w:sectPr w:rsidR="00332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3E"/>
    <w:rsid w:val="00061437"/>
    <w:rsid w:val="001D7911"/>
    <w:rsid w:val="00332D3E"/>
    <w:rsid w:val="0054476E"/>
    <w:rsid w:val="005D4DE5"/>
    <w:rsid w:val="00733AE8"/>
    <w:rsid w:val="009B5C8F"/>
    <w:rsid w:val="00A82AC3"/>
    <w:rsid w:val="00CB0A1E"/>
    <w:rsid w:val="00D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4882"/>
  <w15:chartTrackingRefBased/>
  <w15:docId w15:val="{AF542BCA-909A-4B45-9F3F-D3C79DAC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2D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32D3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2D3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2D3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332D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2D3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2D3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61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Fernando</dc:creator>
  <cp:keywords/>
  <dc:description/>
  <cp:lastModifiedBy>Catherine Fernando</cp:lastModifiedBy>
  <cp:revision>2</cp:revision>
  <dcterms:created xsi:type="dcterms:W3CDTF">2025-09-05T15:58:00Z</dcterms:created>
  <dcterms:modified xsi:type="dcterms:W3CDTF">2025-09-05T15:58:00Z</dcterms:modified>
</cp:coreProperties>
</file>